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00F" w:rsidRPr="00EF500F" w:rsidRDefault="00EF500F" w:rsidP="00EF500F">
      <w:pPr>
        <w:pStyle w:val="a3"/>
        <w:jc w:val="both"/>
        <w:rPr>
          <w:color w:val="000000"/>
          <w:sz w:val="28"/>
          <w:szCs w:val="28"/>
        </w:rPr>
      </w:pPr>
      <w:r w:rsidRPr="00EF500F">
        <w:rPr>
          <w:i/>
          <w:iCs/>
          <w:color w:val="000000"/>
          <w:sz w:val="28"/>
          <w:szCs w:val="28"/>
        </w:rPr>
        <w:t>  Г. А. Чеботарёв.</w:t>
      </w:r>
    </w:p>
    <w:p w:rsidR="00EF500F" w:rsidRPr="00EF500F" w:rsidRDefault="00EF500F" w:rsidP="00EF500F">
      <w:pPr>
        <w:pStyle w:val="a3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EF500F">
        <w:rPr>
          <w:b/>
          <w:bCs/>
          <w:color w:val="000000"/>
          <w:sz w:val="28"/>
          <w:szCs w:val="28"/>
        </w:rPr>
        <w:t>Возмущ</w:t>
      </w:r>
      <w:r w:rsidRPr="00EF500F">
        <w:rPr>
          <w:rStyle w:val="accented"/>
          <w:b/>
          <w:bCs/>
          <w:color w:val="000000"/>
          <w:sz w:val="28"/>
          <w:szCs w:val="28"/>
        </w:rPr>
        <w:t>е</w:t>
      </w:r>
      <w:r w:rsidRPr="00EF500F">
        <w:rPr>
          <w:b/>
          <w:bCs/>
          <w:color w:val="000000"/>
          <w:sz w:val="28"/>
          <w:szCs w:val="28"/>
        </w:rPr>
        <w:t>ния неб</w:t>
      </w:r>
      <w:r w:rsidRPr="00EF500F">
        <w:rPr>
          <w:rStyle w:val="accented"/>
          <w:b/>
          <w:bCs/>
          <w:color w:val="000000"/>
          <w:sz w:val="28"/>
          <w:szCs w:val="28"/>
        </w:rPr>
        <w:t>е</w:t>
      </w:r>
      <w:r w:rsidRPr="00EF500F">
        <w:rPr>
          <w:b/>
          <w:bCs/>
          <w:color w:val="000000"/>
          <w:sz w:val="28"/>
          <w:szCs w:val="28"/>
        </w:rPr>
        <w:t>сных тел,</w:t>
      </w:r>
      <w:r w:rsidRPr="00EF500F">
        <w:rPr>
          <w:color w:val="000000"/>
          <w:sz w:val="28"/>
          <w:szCs w:val="28"/>
        </w:rPr>
        <w:t> отклонения реальных траекторий небесных тел от траекторий, по которым они двигались бы в случае взаимодействия с одним единственным телом (см. </w:t>
      </w:r>
      <w:r w:rsidRPr="00EF500F">
        <w:rPr>
          <w:i/>
          <w:iCs/>
          <w:color w:val="000000"/>
          <w:sz w:val="28"/>
          <w:szCs w:val="28"/>
          <w:u w:val="single"/>
        </w:rPr>
        <w:fldChar w:fldCharType="begin"/>
      </w:r>
      <w:r w:rsidRPr="00EF500F">
        <w:rPr>
          <w:i/>
          <w:iCs/>
          <w:color w:val="000000"/>
          <w:sz w:val="28"/>
          <w:szCs w:val="28"/>
          <w:u w:val="single"/>
        </w:rPr>
        <w:instrText xml:space="preserve"> HYPERLINK "https://www.booksite.ru/fulltext/1/001/008/020/647.htm" </w:instrText>
      </w:r>
      <w:r w:rsidRPr="00EF500F">
        <w:rPr>
          <w:i/>
          <w:iCs/>
          <w:color w:val="000000"/>
          <w:sz w:val="28"/>
          <w:szCs w:val="28"/>
          <w:u w:val="single"/>
        </w:rPr>
        <w:fldChar w:fldCharType="separate"/>
      </w:r>
      <w:r w:rsidRPr="00EF500F">
        <w:rPr>
          <w:rStyle w:val="a4"/>
          <w:i/>
          <w:iCs/>
          <w:sz w:val="28"/>
          <w:szCs w:val="28"/>
        </w:rPr>
        <w:t>Двух тел задача</w:t>
      </w:r>
      <w:r w:rsidRPr="00EF500F">
        <w:rPr>
          <w:i/>
          <w:iCs/>
          <w:color w:val="000000"/>
          <w:sz w:val="28"/>
          <w:szCs w:val="28"/>
          <w:u w:val="single"/>
        </w:rPr>
        <w:fldChar w:fldCharType="end"/>
      </w:r>
      <w:r w:rsidRPr="00EF500F">
        <w:rPr>
          <w:color w:val="000000"/>
          <w:sz w:val="28"/>
          <w:szCs w:val="28"/>
        </w:rPr>
        <w:t>). Траектории движения в задаче двух тел представляют собой так называемые конические сечения — эллипс, параболу, гиперболу. Движение по коническому сечению можно рассматривать как первое приближение при условии, что одна из притягивающих масс значительно превосходит по своей величине все остальные. Так, например, в Солнечной системе движение планет вокруг Солнца можно рассматривать, в первом приближении, как движение по эллиптическим орбитам. Взаимные возмущения планет в этом случае малы и могут быть вычислены путём разложений в ряды по степеням малых параметров (аналитические методы) или численным интегрированием уравнений движения (численные методы). За малые параметры принимают обычно массы планет, выраженные в единицах массы Солнца, а также эксцентриситеты и наклоны их орбит. Члены ряда называются возмущениями пли неравенствами в движении небесных тел и имеют вид: </w:t>
      </w:r>
      <w:proofErr w:type="spellStart"/>
      <w:r w:rsidRPr="00EF500F">
        <w:rPr>
          <w:i/>
          <w:iCs/>
          <w:color w:val="000000"/>
          <w:sz w:val="28"/>
          <w:szCs w:val="28"/>
        </w:rPr>
        <w:t>At</w:t>
      </w:r>
      <w:r w:rsidRPr="00EF500F">
        <w:rPr>
          <w:i/>
          <w:iCs/>
          <w:color w:val="000000"/>
          <w:sz w:val="28"/>
          <w:szCs w:val="28"/>
          <w:vertAlign w:val="superscript"/>
        </w:rPr>
        <w:t>m</w:t>
      </w:r>
      <w:proofErr w:type="spellEnd"/>
      <w:r w:rsidRPr="00EF500F">
        <w:rPr>
          <w:color w:val="000000"/>
          <w:sz w:val="28"/>
          <w:szCs w:val="28"/>
        </w:rPr>
        <w:t>, где </w:t>
      </w:r>
      <w:r w:rsidRPr="00EF500F">
        <w:rPr>
          <w:i/>
          <w:iCs/>
          <w:color w:val="000000"/>
          <w:sz w:val="28"/>
          <w:szCs w:val="28"/>
        </w:rPr>
        <w:t>m</w:t>
      </w:r>
      <w:r w:rsidRPr="00EF500F">
        <w:rPr>
          <w:color w:val="000000"/>
          <w:sz w:val="28"/>
          <w:szCs w:val="28"/>
        </w:rPr>
        <w:t xml:space="preserve"> = 1, </w:t>
      </w:r>
      <w:proofErr w:type="gramStart"/>
      <w:r w:rsidRPr="00EF500F">
        <w:rPr>
          <w:color w:val="000000"/>
          <w:sz w:val="28"/>
          <w:szCs w:val="28"/>
        </w:rPr>
        <w:t>2,...</w:t>
      </w:r>
      <w:proofErr w:type="gramEnd"/>
      <w:r w:rsidRPr="00EF500F">
        <w:rPr>
          <w:color w:val="000000"/>
          <w:sz w:val="28"/>
          <w:szCs w:val="28"/>
        </w:rPr>
        <w:t>, и </w:t>
      </w:r>
      <w:r w:rsidRPr="00EF500F">
        <w:rPr>
          <w:i/>
          <w:iCs/>
          <w:color w:val="000000"/>
          <w:sz w:val="28"/>
          <w:szCs w:val="28"/>
        </w:rPr>
        <w:t>A </w:t>
      </w:r>
      <w:proofErr w:type="spellStart"/>
      <w:r w:rsidRPr="00EF500F">
        <w:rPr>
          <w:color w:val="000000"/>
          <w:sz w:val="28"/>
          <w:szCs w:val="28"/>
        </w:rPr>
        <w:t>sin</w:t>
      </w:r>
      <w:proofErr w:type="spellEnd"/>
      <w:r w:rsidRPr="00EF500F">
        <w:rPr>
          <w:color w:val="000000"/>
          <w:sz w:val="28"/>
          <w:szCs w:val="28"/>
        </w:rPr>
        <w:t xml:space="preserve"> (a</w:t>
      </w:r>
      <w:r w:rsidRPr="00EF500F">
        <w:rPr>
          <w:i/>
          <w:iCs/>
          <w:color w:val="000000"/>
          <w:sz w:val="28"/>
          <w:szCs w:val="28"/>
        </w:rPr>
        <w:t>t</w:t>
      </w:r>
      <w:r w:rsidRPr="00EF500F">
        <w:rPr>
          <w:color w:val="000000"/>
          <w:sz w:val="28"/>
          <w:szCs w:val="28"/>
        </w:rPr>
        <w:t> + b). Члены первого вида называются вековыми возмущениями, второго вида — периодическими. Коэффициенты </w:t>
      </w:r>
      <w:r w:rsidRPr="00EF500F">
        <w:rPr>
          <w:i/>
          <w:iCs/>
          <w:color w:val="000000"/>
          <w:sz w:val="28"/>
          <w:szCs w:val="28"/>
        </w:rPr>
        <w:t>А</w:t>
      </w:r>
      <w:r w:rsidRPr="00EF500F">
        <w:rPr>
          <w:color w:val="000000"/>
          <w:sz w:val="28"/>
          <w:szCs w:val="28"/>
        </w:rPr>
        <w:t> содержат множителем массы планет в различных положительных степенях и потому являются малыми величинами. Возмущения, содержащие массы планет в первой степени, называются возмущениями первого порядка, во второй степени второго порядка и т.д. При построении теории движения больших планет приходится учитывать возмущения второго порядка и некоторые возмущения третьего порядка. Среди периодических возмущений особого внимания требуют те, у которых коэффициент a в аргументе тригонометрической функции очень мал. Так как период возмущения равен 360°/a, то при малом a период соответствующего возмущения очень велик по сравнению с периодом обращения самой планеты вокруг Солнца; такие возмущения называются долгопериодическими.</w:t>
      </w:r>
    </w:p>
    <w:p w:rsidR="00EF500F" w:rsidRPr="00EF500F" w:rsidRDefault="00EF500F" w:rsidP="00EF500F">
      <w:pPr>
        <w:pStyle w:val="a3"/>
        <w:jc w:val="both"/>
        <w:rPr>
          <w:color w:val="000000"/>
          <w:sz w:val="28"/>
          <w:szCs w:val="28"/>
        </w:rPr>
      </w:pPr>
      <w:r w:rsidRPr="00EF500F">
        <w:rPr>
          <w:color w:val="000000"/>
          <w:sz w:val="28"/>
          <w:szCs w:val="28"/>
        </w:rPr>
        <w:t>  Причиной возмущений в движении небесных тел, в том числе и искусственных (см. </w:t>
      </w:r>
      <w:hyperlink r:id="rId4" w:history="1">
        <w:r w:rsidRPr="00EF500F">
          <w:rPr>
            <w:rStyle w:val="a4"/>
            <w:i/>
            <w:iCs/>
            <w:sz w:val="28"/>
            <w:szCs w:val="28"/>
          </w:rPr>
          <w:t>Искусственные спутники Земли</w:t>
        </w:r>
      </w:hyperlink>
      <w:r w:rsidRPr="00EF500F">
        <w:rPr>
          <w:color w:val="000000"/>
          <w:sz w:val="28"/>
          <w:szCs w:val="28"/>
        </w:rPr>
        <w:t>), может быть притяжение других небесных тел, отклонения фигур этих тел от сферической формы, сопротивление среды, в которой происходит движение, изменение массы тела с течением времени, световое давление и т.п. В случае </w:t>
      </w:r>
      <w:hyperlink r:id="rId5" w:history="1">
        <w:r w:rsidRPr="00EF500F">
          <w:rPr>
            <w:rStyle w:val="a4"/>
            <w:i/>
            <w:iCs/>
            <w:sz w:val="28"/>
            <w:szCs w:val="28"/>
          </w:rPr>
          <w:t>двойных звёзд</w:t>
        </w:r>
      </w:hyperlink>
      <w:r w:rsidRPr="00EF500F">
        <w:rPr>
          <w:color w:val="000000"/>
          <w:sz w:val="28"/>
          <w:szCs w:val="28"/>
        </w:rPr>
        <w:t> возмущения вызываются притяжением других близких звёзд, а также общим гравитационным полем галактики. Определение В. н. т. представляет весьма громоздкую задачу в вычислительном отношении. Так, например, в теории движения Луны, предложенной Э. </w:t>
      </w:r>
      <w:hyperlink r:id="rId6" w:history="1">
        <w:r w:rsidRPr="00EF500F">
          <w:rPr>
            <w:rStyle w:val="a4"/>
            <w:i/>
            <w:iCs/>
            <w:sz w:val="28"/>
            <w:szCs w:val="28"/>
          </w:rPr>
          <w:t>Брауном</w:t>
        </w:r>
      </w:hyperlink>
      <w:r w:rsidRPr="00EF500F">
        <w:rPr>
          <w:i/>
          <w:iCs/>
          <w:color w:val="000000"/>
          <w:sz w:val="28"/>
          <w:szCs w:val="28"/>
        </w:rPr>
        <w:t>,</w:t>
      </w:r>
      <w:r w:rsidRPr="00EF500F">
        <w:rPr>
          <w:color w:val="000000"/>
          <w:sz w:val="28"/>
          <w:szCs w:val="28"/>
        </w:rPr>
        <w:t> солнечные возмущения в формуле, по которой определяется долгота Луны, содержат 312 тригонометрических членов. Для вычисления возмущений по готовым разложениям в ряды, а также и для получения самих тригонометрических рядов по заданным </w:t>
      </w:r>
      <w:hyperlink r:id="rId7" w:history="1">
        <w:r w:rsidRPr="00EF500F">
          <w:rPr>
            <w:rStyle w:val="a4"/>
            <w:i/>
            <w:iCs/>
            <w:sz w:val="28"/>
            <w:szCs w:val="28"/>
          </w:rPr>
          <w:t>элементам орбит</w:t>
        </w:r>
      </w:hyperlink>
      <w:r w:rsidRPr="00EF500F">
        <w:rPr>
          <w:color w:val="000000"/>
          <w:sz w:val="28"/>
          <w:szCs w:val="28"/>
        </w:rPr>
        <w:t xml:space="preserve"> небесных тел с успехом применяются </w:t>
      </w:r>
      <w:r w:rsidRPr="00EF500F">
        <w:rPr>
          <w:color w:val="000000"/>
          <w:sz w:val="28"/>
          <w:szCs w:val="28"/>
        </w:rPr>
        <w:lastRenderedPageBreak/>
        <w:t xml:space="preserve">быстродействующие электронные вычислительные машины. При численном интегрировании уравнений движения можно непосредственно получить возмущённые координаты небесных тел, и тогда вопрос о вычислении возмущений отпадает (метод </w:t>
      </w:r>
      <w:proofErr w:type="spellStart"/>
      <w:r w:rsidRPr="00EF500F">
        <w:rPr>
          <w:color w:val="000000"/>
          <w:sz w:val="28"/>
          <w:szCs w:val="28"/>
        </w:rPr>
        <w:t>Коуэлла</w:t>
      </w:r>
      <w:proofErr w:type="spellEnd"/>
      <w:r w:rsidRPr="00EF500F">
        <w:rPr>
          <w:color w:val="000000"/>
          <w:sz w:val="28"/>
          <w:szCs w:val="28"/>
        </w:rPr>
        <w:t>). Теория возмущённого движения небесных тел составляет основное содержание </w:t>
      </w:r>
      <w:hyperlink r:id="rId8" w:history="1">
        <w:r w:rsidRPr="00EF500F">
          <w:rPr>
            <w:rStyle w:val="a4"/>
            <w:i/>
            <w:iCs/>
            <w:sz w:val="28"/>
            <w:szCs w:val="28"/>
          </w:rPr>
          <w:t>небесной механики</w:t>
        </w:r>
      </w:hyperlink>
      <w:r w:rsidRPr="00EF500F">
        <w:rPr>
          <w:color w:val="000000"/>
          <w:sz w:val="28"/>
          <w:szCs w:val="28"/>
        </w:rPr>
        <w:t>.</w:t>
      </w:r>
    </w:p>
    <w:p w:rsidR="00EF500F" w:rsidRPr="00EF500F" w:rsidRDefault="00EF500F" w:rsidP="00EF500F">
      <w:pPr>
        <w:pStyle w:val="a3"/>
        <w:jc w:val="both"/>
        <w:rPr>
          <w:color w:val="000000"/>
          <w:sz w:val="28"/>
          <w:szCs w:val="28"/>
        </w:rPr>
      </w:pPr>
      <w:r w:rsidRPr="00EF500F">
        <w:rPr>
          <w:color w:val="000000"/>
          <w:sz w:val="28"/>
          <w:szCs w:val="28"/>
        </w:rPr>
        <w:t> </w:t>
      </w:r>
    </w:p>
    <w:p w:rsidR="00EF500F" w:rsidRPr="00EF500F" w:rsidRDefault="00EF500F" w:rsidP="00EF500F">
      <w:pPr>
        <w:pStyle w:val="a3"/>
        <w:jc w:val="both"/>
        <w:rPr>
          <w:color w:val="000000"/>
          <w:sz w:val="28"/>
          <w:szCs w:val="28"/>
        </w:rPr>
      </w:pPr>
      <w:r w:rsidRPr="00EF500F">
        <w:rPr>
          <w:i/>
          <w:iCs/>
          <w:color w:val="000000"/>
          <w:sz w:val="28"/>
          <w:szCs w:val="28"/>
        </w:rPr>
        <w:t>  Лит</w:t>
      </w:r>
      <w:r w:rsidRPr="00EF500F">
        <w:rPr>
          <w:color w:val="000000"/>
          <w:sz w:val="28"/>
          <w:szCs w:val="28"/>
        </w:rPr>
        <w:t>. см. при ст. </w:t>
      </w:r>
      <w:hyperlink r:id="rId9" w:history="1">
        <w:r w:rsidRPr="00EF500F">
          <w:rPr>
            <w:rStyle w:val="a4"/>
            <w:i/>
            <w:iCs/>
            <w:sz w:val="28"/>
            <w:szCs w:val="28"/>
          </w:rPr>
          <w:t>Небесная механика</w:t>
        </w:r>
      </w:hyperlink>
      <w:r w:rsidRPr="00EF500F">
        <w:rPr>
          <w:color w:val="000000"/>
          <w:sz w:val="28"/>
          <w:szCs w:val="28"/>
        </w:rPr>
        <w:t>.</w:t>
      </w:r>
    </w:p>
    <w:p w:rsidR="00887918" w:rsidRPr="00EF500F" w:rsidRDefault="00EF500F" w:rsidP="00EF500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87918" w:rsidRPr="00EF5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00F"/>
    <w:rsid w:val="00023F1B"/>
    <w:rsid w:val="002A0AAD"/>
    <w:rsid w:val="00361C5A"/>
    <w:rsid w:val="003D4ADA"/>
    <w:rsid w:val="00700189"/>
    <w:rsid w:val="0087659C"/>
    <w:rsid w:val="00AA0431"/>
    <w:rsid w:val="00CA77C8"/>
    <w:rsid w:val="00EF500F"/>
    <w:rsid w:val="00FC5B85"/>
    <w:rsid w:val="00FD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1856E"/>
  <w15:chartTrackingRefBased/>
  <w15:docId w15:val="{13964FF6-FF53-4697-8A90-5DC47A6A5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5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ed">
    <w:name w:val="accented"/>
    <w:basedOn w:val="a0"/>
    <w:rsid w:val="00EF500F"/>
  </w:style>
  <w:style w:type="character" w:styleId="a4">
    <w:name w:val="Hyperlink"/>
    <w:basedOn w:val="a0"/>
    <w:uiPriority w:val="99"/>
    <w:semiHidden/>
    <w:unhideWhenUsed/>
    <w:rsid w:val="00EF50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3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site.ru/fulltext/1/001/008/080/661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ooksite.ru/fulltext/1/001/008/126/252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ooksite.ru/fulltext/1/001/008/001/156.ht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booksite.ru/fulltext/1/001/008/020/398.htm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booksite.ru/fulltext/1/001/008/056/699.htm" TargetMode="External"/><Relationship Id="rId9" Type="http://schemas.openxmlformats.org/officeDocument/2006/relationships/hyperlink" Target="https://www.booksite.ru/fulltext/1/001/008/080/661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3142</Characters>
  <Application>Microsoft Office Word</Application>
  <DocSecurity>0</DocSecurity>
  <Lines>26</Lines>
  <Paragraphs>7</Paragraphs>
  <ScaleCrop>false</ScaleCrop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2020-01-30T17:48:00Z</dcterms:created>
  <dcterms:modified xsi:type="dcterms:W3CDTF">2020-01-30T17:49:00Z</dcterms:modified>
</cp:coreProperties>
</file>